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E6" w:rsidRDefault="00BB7FE9">
      <w:pPr>
        <w:pStyle w:val="NormalWeb"/>
        <w:spacing w:before="0" w:after="0" w:line="225" w:lineRule="atLeast"/>
        <w:jc w:val="both"/>
        <w:rPr>
          <w:rStyle w:val="titreparagr61"/>
          <w:rFonts w:ascii="Times New Roman" w:hAnsi="Times New Roman"/>
          <w:sz w:val="24"/>
        </w:rPr>
      </w:pPr>
      <w:r>
        <w:rPr>
          <w:rStyle w:val="titreparagr61"/>
          <w:rFonts w:ascii="Times New Roman" w:hAnsi="Times New Roman"/>
          <w:sz w:val="24"/>
        </w:rPr>
        <w:t>Bibliothèque municipale de Gardouch</w:t>
      </w:r>
      <w:r w:rsidR="00ED55E6">
        <w:rPr>
          <w:rStyle w:val="titreparagr61"/>
          <w:rFonts w:ascii="Times New Roman" w:hAnsi="Times New Roman"/>
          <w:sz w:val="24"/>
        </w:rPr>
        <w:t xml:space="preserve"> - Règlement intérieur </w:t>
      </w:r>
    </w:p>
    <w:p w:rsidR="00ED55E6" w:rsidRDefault="00ED55E6">
      <w:pPr>
        <w:pStyle w:val="NormalWeb"/>
        <w:spacing w:before="0" w:after="0" w:line="225" w:lineRule="atLeast"/>
        <w:rPr>
          <w:rStyle w:val="titreparagr61"/>
          <w:rFonts w:ascii="Times New Roman" w:hAnsi="Times New Roman"/>
          <w:sz w:val="24"/>
        </w:rPr>
      </w:pPr>
    </w:p>
    <w:p w:rsidR="00ED55E6" w:rsidRDefault="00ED55E6">
      <w:pPr>
        <w:pStyle w:val="NormalWeb"/>
        <w:spacing w:before="0" w:after="0" w:line="225" w:lineRule="atLeast"/>
        <w:rPr>
          <w:rStyle w:val="titreparagr61"/>
          <w:rFonts w:ascii="Times New Roman" w:hAnsi="Times New Roman"/>
          <w:sz w:val="24"/>
        </w:rPr>
      </w:pPr>
      <w:r>
        <w:rPr>
          <w:rStyle w:val="titreparagr61"/>
          <w:rFonts w:ascii="Times New Roman" w:hAnsi="Times New Roman"/>
          <w:sz w:val="24"/>
        </w:rPr>
        <w:t>Pour validation par le conseil municipal</w:t>
      </w:r>
    </w:p>
    <w:p w:rsidR="00ED55E6" w:rsidRDefault="00ED55E6">
      <w:pPr>
        <w:pStyle w:val="NormalWeb"/>
        <w:spacing w:before="0" w:after="0" w:line="225" w:lineRule="atLeast"/>
        <w:rPr>
          <w:rFonts w:ascii="Times New Roman" w:hAnsi="Times New Roman"/>
        </w:rPr>
      </w:pPr>
      <w:r>
        <w:rPr>
          <w:rFonts w:ascii="Times New Roman" w:hAnsi="Times New Roman"/>
          <w:color w:val="800000"/>
        </w:rPr>
        <w:br/>
      </w:r>
      <w:r>
        <w:rPr>
          <w:rStyle w:val="titreparagr6pf1"/>
          <w:rFonts w:ascii="Times New Roman" w:hAnsi="Times New Roman"/>
          <w:sz w:val="24"/>
        </w:rPr>
        <w:t>I - Dispositions générales</w:t>
      </w:r>
    </w:p>
    <w:p w:rsidR="00ED55E6" w:rsidRDefault="00ED55E6">
      <w:pPr>
        <w:pStyle w:val="NormalWeb"/>
        <w:spacing w:line="225" w:lineRule="atLeast"/>
        <w:jc w:val="both"/>
        <w:rPr>
          <w:rFonts w:ascii="Times New Roman" w:hAnsi="Times New Roman"/>
        </w:rPr>
      </w:pPr>
      <w:r>
        <w:rPr>
          <w:rStyle w:val="titreparagr6pf1"/>
          <w:rFonts w:ascii="Times New Roman" w:hAnsi="Times New Roman"/>
          <w:sz w:val="24"/>
        </w:rPr>
        <w:t>Art.1 :</w:t>
      </w:r>
      <w:r>
        <w:rPr>
          <w:rStyle w:val="corpstexte1"/>
          <w:rFonts w:ascii="Times New Roman" w:hAnsi="Times New Roman"/>
          <w:sz w:val="24"/>
        </w:rPr>
        <w:t xml:space="preserve"> La bibliothèque municipale est un service chargé de contribuer aux loisirs, à l'information, à la recherche documentaire, à l'éducation permanente et à l'activité culturelle de la population.</w:t>
      </w:r>
    </w:p>
    <w:p w:rsidR="00ED55E6" w:rsidRDefault="00ED55E6">
      <w:pPr>
        <w:pStyle w:val="NormalWeb"/>
        <w:spacing w:line="225" w:lineRule="atLeast"/>
        <w:jc w:val="both"/>
        <w:rPr>
          <w:rStyle w:val="corpstexte1"/>
          <w:rFonts w:ascii="Times New Roman" w:hAnsi="Times New Roman"/>
          <w:sz w:val="24"/>
        </w:rPr>
      </w:pPr>
      <w:r>
        <w:rPr>
          <w:rStyle w:val="titreparagr6pf1"/>
          <w:rFonts w:ascii="Times New Roman" w:hAnsi="Times New Roman"/>
          <w:sz w:val="24"/>
        </w:rPr>
        <w:t>Art. 2 :</w:t>
      </w:r>
      <w:r>
        <w:rPr>
          <w:rStyle w:val="corpstexte1"/>
          <w:rFonts w:ascii="Times New Roman" w:hAnsi="Times New Roman"/>
          <w:sz w:val="24"/>
        </w:rPr>
        <w:t xml:space="preserve"> L'accès à la </w:t>
      </w:r>
      <w:r w:rsidR="00BB7FE9">
        <w:rPr>
          <w:rStyle w:val="corpstexte1"/>
          <w:rFonts w:ascii="Times New Roman" w:hAnsi="Times New Roman"/>
          <w:sz w:val="24"/>
        </w:rPr>
        <w:t>bibliothèque</w:t>
      </w:r>
      <w:r>
        <w:rPr>
          <w:rStyle w:val="corpstexte1"/>
          <w:rFonts w:ascii="Times New Roman" w:hAnsi="Times New Roman"/>
          <w:sz w:val="24"/>
        </w:rPr>
        <w:t xml:space="preserve"> et la consultation des documents sont libres et ouverts à tous. L’inscription ouvre gratuitement le droit au prêt de documents ainsi qu’à l’accès au matériel informatique.</w:t>
      </w:r>
    </w:p>
    <w:p w:rsidR="00ED55E6" w:rsidRDefault="00ED55E6">
      <w:pPr>
        <w:pStyle w:val="NormalWeb"/>
        <w:spacing w:line="225" w:lineRule="atLeast"/>
        <w:jc w:val="both"/>
        <w:rPr>
          <w:rStyle w:val="corpstexte1"/>
          <w:rFonts w:ascii="Times New Roman" w:hAnsi="Times New Roman"/>
          <w:sz w:val="24"/>
        </w:rPr>
      </w:pPr>
      <w:r>
        <w:rPr>
          <w:rStyle w:val="titreparagr6pf1"/>
          <w:rFonts w:ascii="Times New Roman" w:hAnsi="Times New Roman"/>
          <w:sz w:val="24"/>
        </w:rPr>
        <w:t xml:space="preserve">Art. 3 : </w:t>
      </w:r>
      <w:r>
        <w:rPr>
          <w:rStyle w:val="corpstexte1"/>
          <w:rFonts w:ascii="Times New Roman" w:hAnsi="Times New Roman"/>
          <w:sz w:val="24"/>
        </w:rPr>
        <w:t>Le personnel est à la disposition des usagers pour les aider à utiliser</w:t>
      </w:r>
      <w:r w:rsidR="00757F92">
        <w:rPr>
          <w:rStyle w:val="corpstexte1"/>
          <w:rFonts w:ascii="Times New Roman" w:hAnsi="Times New Roman"/>
          <w:sz w:val="24"/>
        </w:rPr>
        <w:t xml:space="preserve"> les ressources de la bibliothèque</w:t>
      </w:r>
      <w:r>
        <w:rPr>
          <w:rStyle w:val="corpstexte1"/>
          <w:rFonts w:ascii="Times New Roman" w:hAnsi="Times New Roman"/>
          <w:sz w:val="24"/>
        </w:rPr>
        <w:t>.</w:t>
      </w:r>
    </w:p>
    <w:p w:rsidR="00ED55E6" w:rsidRDefault="00ED55E6">
      <w:pPr>
        <w:pStyle w:val="NormalWeb"/>
        <w:spacing w:line="225" w:lineRule="atLeast"/>
        <w:jc w:val="both"/>
        <w:rPr>
          <w:rFonts w:ascii="Times New Roman" w:hAnsi="Times New Roman"/>
        </w:rPr>
      </w:pPr>
      <w:r>
        <w:rPr>
          <w:rStyle w:val="titreparagr6pf1"/>
          <w:rFonts w:ascii="Times New Roman" w:hAnsi="Times New Roman"/>
          <w:sz w:val="24"/>
        </w:rPr>
        <w:t>II – Inscriptions</w:t>
      </w:r>
    </w:p>
    <w:p w:rsidR="00ED55E6" w:rsidRDefault="00ED55E6">
      <w:pPr>
        <w:pStyle w:val="NormalWeb"/>
        <w:spacing w:before="0" w:after="0" w:line="225" w:lineRule="atLeast"/>
        <w:jc w:val="both"/>
        <w:rPr>
          <w:rStyle w:val="corpstexte1"/>
          <w:rFonts w:ascii="Times New Roman" w:hAnsi="Times New Roman"/>
          <w:sz w:val="24"/>
        </w:rPr>
      </w:pPr>
      <w:r>
        <w:rPr>
          <w:rStyle w:val="titreparagr6pf1"/>
          <w:rFonts w:ascii="Times New Roman" w:hAnsi="Times New Roman"/>
          <w:sz w:val="24"/>
        </w:rPr>
        <w:t>Art. 4 :</w:t>
      </w:r>
      <w:r>
        <w:rPr>
          <w:rStyle w:val="corpstexte1"/>
          <w:rFonts w:ascii="Times New Roman" w:hAnsi="Times New Roman"/>
          <w:sz w:val="24"/>
        </w:rPr>
        <w:t xml:space="preserve"> L’inscription est gratuite pour tous. Elle donne droit à la consultation, l’emprunt des documents et à l’utilisation du matériel informatique de l’espace multimédia. Peuvent s'inscrire à la bibliothèque les habitants de </w:t>
      </w:r>
      <w:proofErr w:type="spellStart"/>
      <w:r w:rsidR="00540A46">
        <w:rPr>
          <w:rStyle w:val="corpstexte1"/>
          <w:rFonts w:ascii="Times New Roman" w:hAnsi="Times New Roman"/>
          <w:sz w:val="24"/>
        </w:rPr>
        <w:t>Gardouch</w:t>
      </w:r>
      <w:proofErr w:type="spellEnd"/>
      <w:r w:rsidR="00BB7FE9">
        <w:rPr>
          <w:rStyle w:val="corpstexte1"/>
          <w:rFonts w:ascii="Times New Roman" w:hAnsi="Times New Roman"/>
          <w:sz w:val="24"/>
        </w:rPr>
        <w:t xml:space="preserve"> et des communes avoisinantes</w:t>
      </w:r>
      <w:r>
        <w:rPr>
          <w:rStyle w:val="corpstexte1"/>
          <w:rFonts w:ascii="Times New Roman" w:hAnsi="Times New Roman"/>
          <w:sz w:val="24"/>
        </w:rPr>
        <w:t>. Pour s'inscrire, il faut présenter un justificatif de domicile datant de moins de 3 mois ainsi qu’une pièce d’identité. L’usager s’engage à prendre connaissance et à respecter le règle</w:t>
      </w:r>
      <w:r w:rsidR="00757F92">
        <w:rPr>
          <w:rStyle w:val="corpstexte1"/>
          <w:rFonts w:ascii="Times New Roman" w:hAnsi="Times New Roman"/>
          <w:sz w:val="24"/>
        </w:rPr>
        <w:t>ment intérieur de la bibliothèque</w:t>
      </w:r>
      <w:r>
        <w:rPr>
          <w:rStyle w:val="corpstexte1"/>
          <w:rFonts w:ascii="Times New Roman" w:hAnsi="Times New Roman"/>
          <w:sz w:val="24"/>
        </w:rPr>
        <w:t xml:space="preserve"> ainsi que la charte de l’espace multimédia en signant un engagement conservé par le responsable de la </w:t>
      </w:r>
      <w:r w:rsidR="00757F92">
        <w:rPr>
          <w:rStyle w:val="corpstexte1"/>
          <w:rFonts w:ascii="Times New Roman" w:hAnsi="Times New Roman"/>
          <w:sz w:val="24"/>
        </w:rPr>
        <w:t>bibliothèque</w:t>
      </w:r>
      <w:r>
        <w:rPr>
          <w:rStyle w:val="corpstexte1"/>
          <w:rFonts w:ascii="Times New Roman" w:hAnsi="Times New Roman"/>
          <w:sz w:val="24"/>
        </w:rPr>
        <w:t>.</w:t>
      </w:r>
    </w:p>
    <w:p w:rsidR="00ED55E6" w:rsidRDefault="00ED55E6">
      <w:pPr>
        <w:pStyle w:val="NormalWeb"/>
        <w:spacing w:line="225" w:lineRule="atLeast"/>
        <w:jc w:val="both"/>
        <w:rPr>
          <w:rFonts w:ascii="Times New Roman" w:hAnsi="Times New Roman"/>
          <w:i/>
          <w:color w:val="0000FF"/>
        </w:rPr>
      </w:pPr>
      <w:r>
        <w:rPr>
          <w:rStyle w:val="corpstexte1"/>
          <w:rFonts w:ascii="Times New Roman" w:hAnsi="Times New Roman"/>
          <w:b/>
          <w:color w:val="FF0000"/>
          <w:sz w:val="24"/>
        </w:rPr>
        <w:t>Art.5</w:t>
      </w:r>
      <w:r>
        <w:rPr>
          <w:rStyle w:val="corpstexte1"/>
          <w:rFonts w:ascii="Times New Roman" w:hAnsi="Times New Roman"/>
          <w:color w:val="FF0000"/>
          <w:sz w:val="24"/>
        </w:rPr>
        <w:t> :</w:t>
      </w:r>
      <w:r>
        <w:rPr>
          <w:rStyle w:val="corpstexte1"/>
          <w:rFonts w:ascii="Times New Roman" w:hAnsi="Times New Roman"/>
          <w:sz w:val="24"/>
        </w:rPr>
        <w:t xml:space="preserve"> Le lecteur reçoit une carte qui prouve son inscription. Cette carte est gratuite lors de la première délivrance. Un remboursement de … euros sera demandé en cas de perte. Tout changement de domicile doit être signalé immédiatement à la bibliothèque. L’inscription est renouvelable tous les ans</w:t>
      </w:r>
      <w:r>
        <w:rPr>
          <w:rStyle w:val="corpstexte1"/>
          <w:rFonts w:ascii="Times New Roman" w:hAnsi="Times New Roman"/>
          <w:i/>
          <w:sz w:val="24"/>
        </w:rPr>
        <w:t>.</w:t>
      </w:r>
    </w:p>
    <w:p w:rsidR="00ED55E6" w:rsidRDefault="00ED55E6">
      <w:pPr>
        <w:pStyle w:val="NormalWeb"/>
        <w:spacing w:after="240" w:line="225" w:lineRule="atLeast"/>
        <w:jc w:val="both"/>
        <w:rPr>
          <w:rFonts w:ascii="Times New Roman" w:hAnsi="Times New Roman"/>
        </w:rPr>
      </w:pPr>
      <w:r>
        <w:rPr>
          <w:rStyle w:val="titreparagr6pf1"/>
          <w:rFonts w:ascii="Times New Roman" w:hAnsi="Times New Roman"/>
          <w:sz w:val="24"/>
        </w:rPr>
        <w:t>Art. 6 :</w:t>
      </w:r>
      <w:r>
        <w:rPr>
          <w:rStyle w:val="corpstexte1"/>
          <w:rFonts w:ascii="Times New Roman" w:hAnsi="Times New Roman"/>
          <w:sz w:val="24"/>
        </w:rPr>
        <w:t xml:space="preserve"> L’inscription des mineurs implique une autorisation signée des parents ou du tuteur légal sous l’autorité desq</w:t>
      </w:r>
      <w:r w:rsidR="00540A46">
        <w:rPr>
          <w:rStyle w:val="corpstexte1"/>
          <w:rFonts w:ascii="Times New Roman" w:hAnsi="Times New Roman"/>
          <w:sz w:val="24"/>
        </w:rPr>
        <w:t>uels ils demeurent au sein de la</w:t>
      </w:r>
      <w:r w:rsidR="00757F92">
        <w:rPr>
          <w:rStyle w:val="corpstexte1"/>
          <w:rFonts w:ascii="Times New Roman" w:hAnsi="Times New Roman"/>
          <w:sz w:val="24"/>
        </w:rPr>
        <w:t xml:space="preserve"> biblio</w:t>
      </w:r>
      <w:r>
        <w:rPr>
          <w:rStyle w:val="corpstexte1"/>
          <w:rFonts w:ascii="Times New Roman" w:hAnsi="Times New Roman"/>
          <w:sz w:val="24"/>
        </w:rPr>
        <w:t xml:space="preserve">thèque. Les enfants de moins de 6 ans doivent être accompagnés. </w:t>
      </w:r>
    </w:p>
    <w:p w:rsidR="00ED55E6" w:rsidRDefault="00ED55E6">
      <w:pPr>
        <w:pStyle w:val="NormalWeb"/>
        <w:spacing w:line="225" w:lineRule="atLeast"/>
        <w:jc w:val="both"/>
        <w:rPr>
          <w:rFonts w:ascii="Times New Roman" w:hAnsi="Times New Roman"/>
        </w:rPr>
      </w:pPr>
      <w:r>
        <w:rPr>
          <w:rStyle w:val="titreparagr6pf1"/>
          <w:rFonts w:ascii="Times New Roman" w:hAnsi="Times New Roman"/>
          <w:sz w:val="24"/>
        </w:rPr>
        <w:t>III – Prêt</w:t>
      </w:r>
    </w:p>
    <w:p w:rsidR="00ED55E6" w:rsidRDefault="00ED55E6">
      <w:pPr>
        <w:pStyle w:val="NormalWeb"/>
        <w:spacing w:line="225" w:lineRule="atLeast"/>
        <w:jc w:val="both"/>
        <w:rPr>
          <w:rFonts w:ascii="Times New Roman" w:hAnsi="Times New Roman"/>
        </w:rPr>
      </w:pPr>
      <w:r>
        <w:rPr>
          <w:rStyle w:val="titreparagr6pf1"/>
          <w:rFonts w:ascii="Times New Roman" w:hAnsi="Times New Roman"/>
          <w:sz w:val="24"/>
        </w:rPr>
        <w:t>Art. 7 :</w:t>
      </w:r>
      <w:r>
        <w:rPr>
          <w:rStyle w:val="corpstexte1"/>
          <w:rFonts w:ascii="Times New Roman" w:hAnsi="Times New Roman"/>
          <w:sz w:val="24"/>
        </w:rPr>
        <w:t xml:space="preserve"> Le prêt est consenti à titre gratuit et individuel, sous la responsabilité de l'emprunteur. Les prêts consentis aux écoles, sont placés sous la responsabilité de l'enseignant. De même, les prêts consentis à d'autres collectivités (crèche, centre de loisirs…) sont placés sous la responsabilité de leurs directeurs.</w:t>
      </w:r>
    </w:p>
    <w:p w:rsidR="00ED55E6" w:rsidRDefault="00ED55E6">
      <w:pPr>
        <w:pStyle w:val="NormalWeb"/>
        <w:spacing w:line="225" w:lineRule="atLeast"/>
        <w:jc w:val="both"/>
        <w:rPr>
          <w:rFonts w:ascii="Times New Roman" w:hAnsi="Times New Roman"/>
        </w:rPr>
      </w:pPr>
      <w:r w:rsidRPr="00290503">
        <w:rPr>
          <w:rStyle w:val="titreparagr6pf1"/>
          <w:rFonts w:ascii="Times New Roman" w:hAnsi="Times New Roman"/>
          <w:color w:val="FF0000"/>
          <w:sz w:val="24"/>
        </w:rPr>
        <w:t>Art. 8</w:t>
      </w:r>
      <w:r>
        <w:rPr>
          <w:rStyle w:val="titreparagr6pf1"/>
          <w:rFonts w:ascii="Times New Roman" w:hAnsi="Times New Roman"/>
          <w:sz w:val="24"/>
        </w:rPr>
        <w:t xml:space="preserve"> :</w:t>
      </w:r>
      <w:r>
        <w:rPr>
          <w:rStyle w:val="corpstexte1"/>
          <w:rFonts w:ascii="Times New Roman" w:hAnsi="Times New Roman"/>
          <w:sz w:val="24"/>
        </w:rPr>
        <w:t xml:space="preserve"> La majeure partie des documents de la bibliothèque peut être prêtée à domicile. Par contre, les documents faisant l'objet d'une signalisation particulière </w:t>
      </w:r>
      <w:r>
        <w:rPr>
          <w:rStyle w:val="corpstexte1"/>
          <w:rFonts w:ascii="Times New Roman" w:hAnsi="Times New Roman"/>
          <w:i/>
          <w:sz w:val="24"/>
        </w:rPr>
        <w:t>« exclus du prêt »</w:t>
      </w:r>
      <w:r>
        <w:rPr>
          <w:rStyle w:val="corpstexte1"/>
          <w:rFonts w:ascii="Times New Roman" w:hAnsi="Times New Roman"/>
          <w:sz w:val="24"/>
        </w:rPr>
        <w:t xml:space="preserve"> ne peuvent être consultés que sur place.</w:t>
      </w:r>
    </w:p>
    <w:p w:rsidR="00ED55E6" w:rsidRDefault="00ED55E6">
      <w:pPr>
        <w:pStyle w:val="NormalWeb"/>
        <w:spacing w:after="240" w:line="225" w:lineRule="atLeast"/>
        <w:jc w:val="both"/>
        <w:rPr>
          <w:rStyle w:val="corpstexte1"/>
          <w:rFonts w:ascii="Times New Roman" w:hAnsi="Times New Roman"/>
          <w:i/>
          <w:color w:val="0000FF"/>
          <w:sz w:val="24"/>
        </w:rPr>
      </w:pPr>
      <w:r w:rsidRPr="00290503">
        <w:rPr>
          <w:rStyle w:val="titreparagr6pf1"/>
          <w:rFonts w:ascii="Times New Roman" w:hAnsi="Times New Roman"/>
          <w:color w:val="FF0000"/>
          <w:sz w:val="24"/>
        </w:rPr>
        <w:t>Art. 9</w:t>
      </w:r>
      <w:r>
        <w:rPr>
          <w:rStyle w:val="titreparagr6pf1"/>
          <w:rFonts w:ascii="Times New Roman" w:hAnsi="Times New Roman"/>
          <w:sz w:val="24"/>
        </w:rPr>
        <w:t xml:space="preserve"> :</w:t>
      </w:r>
      <w:r>
        <w:rPr>
          <w:rStyle w:val="corpstexte1"/>
          <w:rFonts w:ascii="Times New Roman" w:hAnsi="Times New Roman"/>
          <w:sz w:val="24"/>
        </w:rPr>
        <w:t xml:space="preserve"> </w:t>
      </w:r>
      <w:r w:rsidRPr="003457D5">
        <w:rPr>
          <w:rStyle w:val="corpstexte1"/>
          <w:rFonts w:ascii="Times New Roman" w:hAnsi="Times New Roman"/>
          <w:color w:val="FF0000"/>
          <w:sz w:val="24"/>
        </w:rPr>
        <w:t xml:space="preserve">L’usager peut emprunter </w:t>
      </w:r>
      <w:r w:rsidR="00540A46">
        <w:rPr>
          <w:rStyle w:val="corpstexte1"/>
          <w:rFonts w:ascii="Times New Roman" w:hAnsi="Times New Roman"/>
          <w:color w:val="FF0000"/>
          <w:sz w:val="24"/>
        </w:rPr>
        <w:t xml:space="preserve">3 </w:t>
      </w:r>
      <w:r w:rsidRPr="003457D5">
        <w:rPr>
          <w:rStyle w:val="corpstexte1"/>
          <w:rFonts w:ascii="Times New Roman" w:hAnsi="Times New Roman"/>
          <w:color w:val="FF0000"/>
          <w:sz w:val="24"/>
        </w:rPr>
        <w:t xml:space="preserve">documents </w:t>
      </w:r>
      <w:r w:rsidR="00540A46">
        <w:rPr>
          <w:rStyle w:val="corpstexte1"/>
          <w:rFonts w:ascii="Times New Roman" w:hAnsi="Times New Roman"/>
          <w:color w:val="FF0000"/>
          <w:sz w:val="24"/>
        </w:rPr>
        <w:t>à la fois</w:t>
      </w:r>
      <w:r w:rsidRPr="003457D5">
        <w:rPr>
          <w:rStyle w:val="corpstexte1"/>
          <w:rFonts w:ascii="Times New Roman" w:hAnsi="Times New Roman"/>
          <w:color w:val="FF0000"/>
          <w:sz w:val="24"/>
        </w:rPr>
        <w:t xml:space="preserve"> pour une durée de </w:t>
      </w:r>
      <w:r w:rsidR="003457D5" w:rsidRPr="003457D5">
        <w:rPr>
          <w:rStyle w:val="corpstexte1"/>
          <w:rFonts w:ascii="Times New Roman" w:hAnsi="Times New Roman"/>
          <w:color w:val="FF0000"/>
          <w:sz w:val="24"/>
        </w:rPr>
        <w:t>3</w:t>
      </w:r>
      <w:r w:rsidRPr="003457D5">
        <w:rPr>
          <w:rStyle w:val="corpstexte1"/>
          <w:rFonts w:ascii="Times New Roman" w:hAnsi="Times New Roman"/>
          <w:color w:val="FF0000"/>
          <w:sz w:val="24"/>
        </w:rPr>
        <w:t xml:space="preserve"> semaine</w:t>
      </w:r>
      <w:r w:rsidR="003457D5" w:rsidRPr="003457D5">
        <w:rPr>
          <w:rStyle w:val="corpstexte1"/>
          <w:rFonts w:ascii="Times New Roman" w:hAnsi="Times New Roman"/>
          <w:color w:val="FF0000"/>
          <w:sz w:val="24"/>
        </w:rPr>
        <w:t>s</w:t>
      </w:r>
      <w:r w:rsidRPr="003457D5">
        <w:rPr>
          <w:rStyle w:val="corpstexte1"/>
          <w:rFonts w:ascii="Times New Roman" w:hAnsi="Times New Roman"/>
          <w:color w:val="FF0000"/>
          <w:sz w:val="24"/>
        </w:rPr>
        <w:t xml:space="preserve">. Le prêt peut être prolongé 1 fois pour </w:t>
      </w:r>
      <w:r w:rsidR="003457D5" w:rsidRPr="003457D5">
        <w:rPr>
          <w:rStyle w:val="corpstexte1"/>
          <w:rFonts w:ascii="Times New Roman" w:hAnsi="Times New Roman"/>
          <w:color w:val="FF0000"/>
          <w:sz w:val="24"/>
        </w:rPr>
        <w:t xml:space="preserve">3 </w:t>
      </w:r>
      <w:r w:rsidRPr="003457D5">
        <w:rPr>
          <w:rStyle w:val="corpstexte1"/>
          <w:rFonts w:ascii="Times New Roman" w:hAnsi="Times New Roman"/>
          <w:color w:val="FF0000"/>
          <w:sz w:val="24"/>
        </w:rPr>
        <w:t>semaine</w:t>
      </w:r>
      <w:r w:rsidR="003457D5" w:rsidRPr="003457D5">
        <w:rPr>
          <w:rStyle w:val="corpstexte1"/>
          <w:rFonts w:ascii="Times New Roman" w:hAnsi="Times New Roman"/>
          <w:color w:val="FF0000"/>
          <w:sz w:val="24"/>
        </w:rPr>
        <w:t>s</w:t>
      </w:r>
      <w:r w:rsidRPr="003457D5">
        <w:rPr>
          <w:rStyle w:val="corpstexte1"/>
          <w:rFonts w:ascii="Times New Roman" w:hAnsi="Times New Roman"/>
          <w:color w:val="FF0000"/>
          <w:sz w:val="24"/>
        </w:rPr>
        <w:t xml:space="preserve"> à condition que les documents n'aient pas été réservés par un autre usager et ne fassent pas partie des nouveautés. Tout document hors nouveautés peut être réservé</w:t>
      </w:r>
      <w:r>
        <w:rPr>
          <w:rStyle w:val="corpstexte1"/>
          <w:rFonts w:ascii="Times New Roman" w:hAnsi="Times New Roman"/>
          <w:sz w:val="24"/>
        </w:rPr>
        <w:t>.</w:t>
      </w:r>
      <w:r>
        <w:rPr>
          <w:rStyle w:val="corpstexte1"/>
          <w:rFonts w:ascii="Times New Roman" w:hAnsi="Times New Roman"/>
          <w:i/>
          <w:color w:val="0000FF"/>
          <w:sz w:val="24"/>
        </w:rPr>
        <w:t xml:space="preserve"> </w:t>
      </w:r>
    </w:p>
    <w:p w:rsidR="00ED55E6" w:rsidRDefault="00ED55E6">
      <w:pPr>
        <w:pStyle w:val="NormalWeb"/>
        <w:spacing w:after="240" w:line="225" w:lineRule="atLeast"/>
        <w:jc w:val="both"/>
        <w:rPr>
          <w:rStyle w:val="corpstexte1"/>
          <w:rFonts w:ascii="Times New Roman" w:hAnsi="Times New Roman"/>
          <w:sz w:val="24"/>
        </w:rPr>
      </w:pPr>
      <w:r>
        <w:rPr>
          <w:rStyle w:val="corpstexte1"/>
          <w:rFonts w:ascii="Times New Roman" w:hAnsi="Times New Roman"/>
          <w:b/>
          <w:color w:val="FF0000"/>
          <w:sz w:val="24"/>
        </w:rPr>
        <w:t>Art. 10 :</w:t>
      </w:r>
      <w:r>
        <w:rPr>
          <w:rStyle w:val="corpstexte1"/>
          <w:rFonts w:ascii="Times New Roman" w:hAnsi="Times New Roman"/>
          <w:sz w:val="24"/>
        </w:rPr>
        <w:t xml:space="preserve"> L’usager peut communiquer ses suggestions aux bibliothécaires par le bais d’un cahier de suggestions mis à sa disposition.</w:t>
      </w:r>
    </w:p>
    <w:p w:rsidR="00290503" w:rsidRPr="00290503" w:rsidRDefault="00290503" w:rsidP="00290503">
      <w:pPr>
        <w:pStyle w:val="NormalWeb"/>
        <w:spacing w:before="0" w:beforeAutospacing="0" w:after="119" w:afterAutospacing="0"/>
        <w:rPr>
          <w:rFonts w:ascii="Times New Roman" w:eastAsia="Times New Roman" w:hAnsi="Times New Roman" w:cs="Times New Roman"/>
          <w:color w:val="494949"/>
          <w:shd w:val="clear" w:color="auto" w:fill="FFFFFF"/>
        </w:rPr>
      </w:pPr>
      <w:r w:rsidRPr="00290503">
        <w:rPr>
          <w:rStyle w:val="corpstexte1"/>
          <w:rFonts w:ascii="Times New Roman" w:hAnsi="Times New Roman" w:cs="Times New Roman"/>
          <w:b/>
          <w:color w:val="FF0000"/>
          <w:sz w:val="24"/>
          <w:szCs w:val="24"/>
        </w:rPr>
        <w:t>Art. 11</w:t>
      </w:r>
      <w:r w:rsidRPr="00290503">
        <w:rPr>
          <w:rStyle w:val="corpstexte1"/>
          <w:rFonts w:ascii="Times New Roman" w:hAnsi="Times New Roman" w:cs="Times New Roman"/>
          <w:color w:val="FF0000"/>
          <w:sz w:val="24"/>
          <w:szCs w:val="24"/>
        </w:rPr>
        <w:t> :</w:t>
      </w:r>
      <w:r>
        <w:rPr>
          <w:rStyle w:val="corpstexte1"/>
          <w:rFonts w:ascii="Times New Roman" w:hAnsi="Times New Roman" w:cs="Times New Roman"/>
          <w:sz w:val="24"/>
          <w:szCs w:val="24"/>
        </w:rPr>
        <w:t xml:space="preserve"> </w:t>
      </w:r>
      <w:r w:rsidRPr="00290503">
        <w:rPr>
          <w:rFonts w:ascii="Times New Roman" w:hAnsi="Times New Roman" w:cs="Times New Roman"/>
          <w:color w:val="494949"/>
          <w:shd w:val="clear" w:color="auto" w:fill="FFFFFF"/>
        </w:rPr>
        <w:t>La bibliothèque accepte volontiers les dons susceptibles de compléter ou d'enrichir ses collections.</w:t>
      </w:r>
    </w:p>
    <w:p w:rsidR="00290503" w:rsidRPr="00290503" w:rsidRDefault="00290503" w:rsidP="00290503">
      <w:pPr>
        <w:spacing w:after="119"/>
        <w:rPr>
          <w:color w:val="494949"/>
          <w:shd w:val="clear" w:color="auto" w:fill="FFFFFF"/>
        </w:rPr>
      </w:pPr>
      <w:r w:rsidRPr="00290503">
        <w:rPr>
          <w:color w:val="494949"/>
          <w:shd w:val="clear" w:color="auto" w:fill="FFFFFF"/>
        </w:rPr>
        <w:lastRenderedPageBreak/>
        <w:t>Par ailleurs, la bibliothèque doit en évaluer la pertinence et l’état physique par rapport à la cohérence de ses fonds et aux objectifs de sa politique documentaire.</w:t>
      </w:r>
    </w:p>
    <w:p w:rsidR="00290503" w:rsidRDefault="00290503" w:rsidP="00290503">
      <w:pPr>
        <w:spacing w:after="119"/>
        <w:rPr>
          <w:rStyle w:val="titreparagr6pf1"/>
          <w:rFonts w:ascii="Times New Roman" w:hAnsi="Times New Roman"/>
          <w:sz w:val="24"/>
        </w:rPr>
      </w:pPr>
      <w:r w:rsidRPr="00290503">
        <w:rPr>
          <w:color w:val="494949"/>
          <w:shd w:val="clear" w:color="auto" w:fill="FFFFFF"/>
        </w:rPr>
        <w:t>Dans l'hypothèse contraire, la bibliothèque se réserve le droit, avec l'accord du lecteur, de proposer ces ouvrages aux dons pou</w:t>
      </w:r>
      <w:r w:rsidR="00757F92">
        <w:rPr>
          <w:color w:val="494949"/>
          <w:shd w:val="clear" w:color="auto" w:fill="FFFFFF"/>
        </w:rPr>
        <w:t>r des associations</w:t>
      </w:r>
      <w:r w:rsidRPr="00290503">
        <w:rPr>
          <w:color w:val="494949"/>
          <w:shd w:val="clear" w:color="auto" w:fill="FFFFFF"/>
        </w:rPr>
        <w:t xml:space="preserve"> ou bien le donateur pourra en retrouver la propriété.</w:t>
      </w:r>
    </w:p>
    <w:p w:rsidR="00ED55E6" w:rsidRPr="00290503" w:rsidRDefault="00ED55E6" w:rsidP="00290503">
      <w:pPr>
        <w:spacing w:after="119"/>
        <w:rPr>
          <w:color w:val="494949"/>
          <w:shd w:val="clear" w:color="auto" w:fill="FFFFFF"/>
        </w:rPr>
      </w:pPr>
      <w:r>
        <w:rPr>
          <w:rStyle w:val="titreparagr6pf1"/>
          <w:rFonts w:ascii="Times New Roman" w:hAnsi="Times New Roman"/>
          <w:sz w:val="24"/>
        </w:rPr>
        <w:t>IV - Recommandations et interdictions</w:t>
      </w:r>
    </w:p>
    <w:p w:rsidR="00ED55E6" w:rsidRDefault="00290503">
      <w:pPr>
        <w:pStyle w:val="NormalWeb"/>
        <w:spacing w:line="225" w:lineRule="atLeast"/>
        <w:jc w:val="both"/>
        <w:rPr>
          <w:rFonts w:ascii="Times New Roman" w:hAnsi="Times New Roman"/>
        </w:rPr>
      </w:pPr>
      <w:r>
        <w:rPr>
          <w:rStyle w:val="titreparagr6pf1"/>
          <w:rFonts w:ascii="Times New Roman" w:hAnsi="Times New Roman"/>
          <w:sz w:val="24"/>
        </w:rPr>
        <w:t>Art. 10</w:t>
      </w:r>
      <w:r w:rsidR="00ED55E6">
        <w:rPr>
          <w:rStyle w:val="titreparagr6pf1"/>
          <w:rFonts w:ascii="Times New Roman" w:hAnsi="Times New Roman"/>
          <w:sz w:val="24"/>
        </w:rPr>
        <w:t xml:space="preserve"> :</w:t>
      </w:r>
      <w:r w:rsidR="00ED55E6">
        <w:rPr>
          <w:rStyle w:val="corpstexte1"/>
          <w:rFonts w:ascii="Times New Roman" w:hAnsi="Times New Roman"/>
          <w:sz w:val="24"/>
        </w:rPr>
        <w:t xml:space="preserve"> II est demandé à l’usager de prendre soin des documents empruntés et du matériel mis à leur disposition.</w:t>
      </w:r>
    </w:p>
    <w:p w:rsidR="00ED55E6" w:rsidRDefault="00290503">
      <w:pPr>
        <w:pStyle w:val="NormalWeb"/>
        <w:spacing w:line="225" w:lineRule="atLeast"/>
        <w:jc w:val="both"/>
        <w:rPr>
          <w:rFonts w:ascii="Times New Roman" w:hAnsi="Times New Roman"/>
        </w:rPr>
      </w:pPr>
      <w:r>
        <w:rPr>
          <w:rStyle w:val="titreparagr6pf1"/>
          <w:rFonts w:ascii="Times New Roman" w:hAnsi="Times New Roman"/>
          <w:sz w:val="24"/>
        </w:rPr>
        <w:t>Art. 11</w:t>
      </w:r>
      <w:r w:rsidR="00ED55E6">
        <w:rPr>
          <w:rStyle w:val="titreparagr6pf1"/>
          <w:rFonts w:ascii="Times New Roman" w:hAnsi="Times New Roman"/>
          <w:sz w:val="24"/>
        </w:rPr>
        <w:t xml:space="preserve"> :</w:t>
      </w:r>
      <w:r w:rsidR="00ED55E6">
        <w:rPr>
          <w:rStyle w:val="corpstexte1"/>
          <w:rFonts w:ascii="Times New Roman" w:hAnsi="Times New Roman"/>
          <w:sz w:val="24"/>
        </w:rPr>
        <w:t xml:space="preserve"> En cas de retard dans la restitution des doc</w:t>
      </w:r>
      <w:r w:rsidR="00757F92">
        <w:rPr>
          <w:rStyle w:val="corpstexte1"/>
          <w:rFonts w:ascii="Times New Roman" w:hAnsi="Times New Roman"/>
          <w:sz w:val="24"/>
        </w:rPr>
        <w:t>uments empruntés, la bibliothèque</w:t>
      </w:r>
      <w:bookmarkStart w:id="0" w:name="_GoBack"/>
      <w:bookmarkEnd w:id="0"/>
      <w:r w:rsidR="00ED55E6">
        <w:rPr>
          <w:rStyle w:val="corpstexte1"/>
          <w:rFonts w:ascii="Times New Roman" w:hAnsi="Times New Roman"/>
          <w:sz w:val="24"/>
        </w:rPr>
        <w:t xml:space="preserve"> prend toutes les dispositions utiles pour assurer le retour des documents par toutes voies de droit. En outre, tout lecteur qui, étant avisé après l'expiration du délai réglementaire par un courrier de rappel, ne rapportera pas le ou les documents qu'il détient, ne pourra plus emprunter de documents jusqu'à ce qu'il ait régularisé sa situation.</w:t>
      </w:r>
    </w:p>
    <w:p w:rsidR="00ED55E6" w:rsidRDefault="00290503">
      <w:pPr>
        <w:pStyle w:val="NormalWeb"/>
        <w:spacing w:line="225" w:lineRule="atLeast"/>
        <w:jc w:val="both"/>
        <w:rPr>
          <w:rFonts w:ascii="Times New Roman" w:hAnsi="Times New Roman"/>
        </w:rPr>
      </w:pPr>
      <w:r>
        <w:rPr>
          <w:rStyle w:val="titreparagr6pf1"/>
          <w:rFonts w:ascii="Times New Roman" w:hAnsi="Times New Roman"/>
          <w:sz w:val="24"/>
        </w:rPr>
        <w:t>Art. 12</w:t>
      </w:r>
      <w:r w:rsidR="00ED55E6">
        <w:rPr>
          <w:rStyle w:val="titreparagr6pf1"/>
          <w:rFonts w:ascii="Times New Roman" w:hAnsi="Times New Roman"/>
          <w:sz w:val="24"/>
        </w:rPr>
        <w:t xml:space="preserve"> :</w:t>
      </w:r>
      <w:r w:rsidR="00ED55E6">
        <w:rPr>
          <w:rStyle w:val="corpstexte1"/>
          <w:rFonts w:ascii="Times New Roman" w:hAnsi="Times New Roman"/>
          <w:sz w:val="24"/>
        </w:rPr>
        <w:t xml:space="preserve"> En cas de perte ou de détérioration grave d'un document, l’usager doit assurer son remplacement ou le remboursement de sa valeur de rachat. En aucun cas il ne devra tenter de réparer le document endommagé. Les parents sont responsables des livres empruntés par leurs enfants mineurs.</w:t>
      </w:r>
    </w:p>
    <w:p w:rsidR="00ED55E6" w:rsidRDefault="00290503">
      <w:pPr>
        <w:pStyle w:val="NormalWeb"/>
        <w:spacing w:line="225" w:lineRule="atLeast"/>
        <w:jc w:val="both"/>
        <w:rPr>
          <w:rStyle w:val="corpstexte1"/>
          <w:rFonts w:ascii="Times New Roman" w:hAnsi="Times New Roman"/>
          <w:sz w:val="24"/>
        </w:rPr>
      </w:pPr>
      <w:r>
        <w:rPr>
          <w:rStyle w:val="titreparagr6pf1"/>
          <w:rFonts w:ascii="Times New Roman" w:hAnsi="Times New Roman"/>
          <w:sz w:val="24"/>
        </w:rPr>
        <w:t>Art. 13</w:t>
      </w:r>
      <w:r w:rsidR="00ED55E6">
        <w:rPr>
          <w:rStyle w:val="titreparagr6pf1"/>
          <w:rFonts w:ascii="Times New Roman" w:hAnsi="Times New Roman"/>
          <w:sz w:val="24"/>
        </w:rPr>
        <w:t xml:space="preserve"> :</w:t>
      </w:r>
      <w:r w:rsidR="00ED55E6">
        <w:rPr>
          <w:rStyle w:val="corpstexte1"/>
          <w:rFonts w:ascii="Times New Roman" w:hAnsi="Times New Roman"/>
          <w:sz w:val="24"/>
        </w:rPr>
        <w:t xml:space="preserve"> En cas de perte ou de détérioration des documents de la bibliothèque, le lecteur peut perdre son droit au prêt de façon temporaire ou définitive.</w:t>
      </w:r>
    </w:p>
    <w:p w:rsidR="00ED55E6" w:rsidRDefault="00290503">
      <w:pPr>
        <w:pStyle w:val="NormalWeb"/>
        <w:spacing w:line="225" w:lineRule="atLeast"/>
        <w:jc w:val="both"/>
        <w:rPr>
          <w:rFonts w:ascii="Times New Roman" w:hAnsi="Times New Roman"/>
        </w:rPr>
      </w:pPr>
      <w:r>
        <w:rPr>
          <w:rStyle w:val="titreparagr6pf1"/>
          <w:rFonts w:ascii="Times New Roman" w:hAnsi="Times New Roman"/>
          <w:sz w:val="24"/>
        </w:rPr>
        <w:t>Art. 14</w:t>
      </w:r>
      <w:r w:rsidR="00ED55E6">
        <w:rPr>
          <w:rStyle w:val="titreparagr6pf1"/>
          <w:rFonts w:ascii="Times New Roman" w:hAnsi="Times New Roman"/>
          <w:sz w:val="24"/>
        </w:rPr>
        <w:t xml:space="preserve"> :</w:t>
      </w:r>
      <w:r w:rsidR="00ED55E6">
        <w:rPr>
          <w:rStyle w:val="corpstexte1"/>
          <w:rFonts w:ascii="Times New Roman" w:hAnsi="Times New Roman"/>
          <w:sz w:val="24"/>
        </w:rPr>
        <w:t xml:space="preserve"> Les documents sont exclusivement prêtés pour un usage privé, réservé au cercle familial. Toute diffusion publique des documents sonores et multimédias est interdite. Les documents de la bibliothèque ne peuvent être ni vendus ni partagés.</w:t>
      </w:r>
    </w:p>
    <w:p w:rsidR="00ED55E6" w:rsidRDefault="00290503">
      <w:pPr>
        <w:pStyle w:val="NormalWeb"/>
        <w:spacing w:line="225" w:lineRule="atLeast"/>
        <w:jc w:val="both"/>
        <w:rPr>
          <w:rStyle w:val="corpstexte1"/>
          <w:rFonts w:ascii="Times New Roman" w:hAnsi="Times New Roman"/>
          <w:sz w:val="24"/>
        </w:rPr>
      </w:pPr>
      <w:r>
        <w:rPr>
          <w:rStyle w:val="titreparagr6pf1"/>
          <w:rFonts w:ascii="Times New Roman" w:hAnsi="Times New Roman"/>
          <w:sz w:val="24"/>
        </w:rPr>
        <w:t>Art. 15</w:t>
      </w:r>
      <w:r w:rsidR="00ED55E6">
        <w:rPr>
          <w:rStyle w:val="titreparagr6pf1"/>
          <w:rFonts w:ascii="Times New Roman" w:hAnsi="Times New Roman"/>
          <w:sz w:val="24"/>
        </w:rPr>
        <w:t xml:space="preserve"> : </w:t>
      </w:r>
      <w:r w:rsidR="00ED55E6">
        <w:rPr>
          <w:rStyle w:val="corpstexte1"/>
          <w:rFonts w:ascii="Times New Roman" w:hAnsi="Times New Roman"/>
          <w:sz w:val="24"/>
        </w:rPr>
        <w:t>L’usager peut obtenir la copie d'extraits de documents appartenant à la bibliothèque à raison de …euros la photocopie noir et blanc. Dans ce cas, l’usage de ceux qui ne sont pas dans le domaine public doit rester strictement personnel.</w:t>
      </w:r>
    </w:p>
    <w:p w:rsidR="00ED55E6" w:rsidRDefault="00540A46">
      <w:pPr>
        <w:pStyle w:val="NormalWeb"/>
        <w:spacing w:line="225" w:lineRule="atLeast"/>
        <w:jc w:val="both"/>
        <w:rPr>
          <w:rFonts w:ascii="Times New Roman" w:hAnsi="Times New Roman"/>
        </w:rPr>
      </w:pPr>
      <w:r>
        <w:rPr>
          <w:rStyle w:val="corpstexte1"/>
          <w:rFonts w:ascii="Times New Roman" w:hAnsi="Times New Roman"/>
          <w:b/>
          <w:color w:val="FF0000"/>
          <w:sz w:val="24"/>
        </w:rPr>
        <w:t>Art 1</w:t>
      </w:r>
      <w:r w:rsidR="00290503">
        <w:rPr>
          <w:rStyle w:val="corpstexte1"/>
          <w:rFonts w:ascii="Times New Roman" w:hAnsi="Times New Roman"/>
          <w:b/>
          <w:color w:val="FF0000"/>
          <w:sz w:val="24"/>
        </w:rPr>
        <w:t>6</w:t>
      </w:r>
      <w:r w:rsidR="00ED55E6">
        <w:rPr>
          <w:rStyle w:val="corpstexte1"/>
          <w:rFonts w:ascii="Times New Roman" w:hAnsi="Times New Roman"/>
          <w:sz w:val="24"/>
        </w:rPr>
        <w:t> : Il est demandé à l’usager de ne pas utiliser de téléphone portable et d’en couper la sonnerie à l’intérieur des locaux.</w:t>
      </w:r>
    </w:p>
    <w:p w:rsidR="00ED55E6" w:rsidRDefault="00290503">
      <w:pPr>
        <w:pStyle w:val="NormalWeb"/>
        <w:spacing w:line="225" w:lineRule="atLeast"/>
        <w:jc w:val="both"/>
        <w:rPr>
          <w:rFonts w:ascii="Times New Roman" w:hAnsi="Times New Roman"/>
        </w:rPr>
      </w:pPr>
      <w:r>
        <w:rPr>
          <w:rStyle w:val="titreparagr6pf1"/>
          <w:rFonts w:ascii="Times New Roman" w:hAnsi="Times New Roman"/>
          <w:sz w:val="24"/>
        </w:rPr>
        <w:t>Art. 17</w:t>
      </w:r>
      <w:r w:rsidR="00ED55E6">
        <w:rPr>
          <w:rStyle w:val="titreparagr6pf1"/>
          <w:rFonts w:ascii="Times New Roman" w:hAnsi="Times New Roman"/>
          <w:sz w:val="24"/>
        </w:rPr>
        <w:t xml:space="preserve"> :</w:t>
      </w:r>
      <w:r w:rsidR="00ED55E6">
        <w:rPr>
          <w:rStyle w:val="corpstexte1"/>
          <w:rFonts w:ascii="Times New Roman" w:hAnsi="Times New Roman"/>
          <w:sz w:val="24"/>
        </w:rPr>
        <w:t xml:space="preserve"> Les lecteurs sont tenus de respecter le calme à l'intérieur des locaux de la bibliothèque. Il leur est interdit de boire, manger, fumer à l’intérieur des locaux. </w:t>
      </w:r>
    </w:p>
    <w:p w:rsidR="00ED55E6" w:rsidRDefault="00290503">
      <w:pPr>
        <w:pStyle w:val="NormalWeb"/>
        <w:spacing w:after="240" w:line="225" w:lineRule="atLeast"/>
        <w:jc w:val="both"/>
        <w:rPr>
          <w:rFonts w:ascii="Times New Roman" w:hAnsi="Times New Roman"/>
        </w:rPr>
      </w:pPr>
      <w:r>
        <w:rPr>
          <w:rStyle w:val="titreparagr6pf1"/>
          <w:rFonts w:ascii="Times New Roman" w:hAnsi="Times New Roman"/>
          <w:sz w:val="24"/>
        </w:rPr>
        <w:t>Art. 18</w:t>
      </w:r>
      <w:r w:rsidR="00ED55E6">
        <w:rPr>
          <w:rStyle w:val="titreparagr6pf1"/>
          <w:rFonts w:ascii="Times New Roman" w:hAnsi="Times New Roman"/>
          <w:sz w:val="24"/>
        </w:rPr>
        <w:t>:</w:t>
      </w:r>
      <w:r w:rsidR="00ED55E6">
        <w:rPr>
          <w:rStyle w:val="corpstexte1"/>
          <w:rFonts w:ascii="Times New Roman" w:hAnsi="Times New Roman"/>
          <w:sz w:val="24"/>
        </w:rPr>
        <w:t xml:space="preserve"> L'accès à la bibliothèque est interdit aux animaux. </w:t>
      </w:r>
    </w:p>
    <w:p w:rsidR="00ED55E6" w:rsidRDefault="00ED55E6">
      <w:pPr>
        <w:pStyle w:val="NormalWeb"/>
        <w:spacing w:line="225" w:lineRule="atLeast"/>
        <w:jc w:val="both"/>
        <w:rPr>
          <w:rFonts w:ascii="Times New Roman" w:hAnsi="Times New Roman"/>
        </w:rPr>
      </w:pPr>
      <w:r>
        <w:rPr>
          <w:rStyle w:val="titreparagr6pf1"/>
          <w:rFonts w:ascii="Times New Roman" w:hAnsi="Times New Roman"/>
          <w:sz w:val="24"/>
        </w:rPr>
        <w:t>V - Application du règlement</w:t>
      </w:r>
    </w:p>
    <w:p w:rsidR="00ED55E6" w:rsidRDefault="00290503">
      <w:pPr>
        <w:pStyle w:val="NormalWeb"/>
        <w:spacing w:line="225" w:lineRule="atLeast"/>
        <w:jc w:val="both"/>
        <w:rPr>
          <w:rFonts w:ascii="Times New Roman" w:hAnsi="Times New Roman"/>
        </w:rPr>
      </w:pPr>
      <w:r>
        <w:rPr>
          <w:rStyle w:val="titreparagr6pf1"/>
          <w:rFonts w:ascii="Times New Roman" w:hAnsi="Times New Roman"/>
          <w:sz w:val="24"/>
        </w:rPr>
        <w:t>Art. 19</w:t>
      </w:r>
      <w:r w:rsidR="00ED55E6">
        <w:rPr>
          <w:rStyle w:val="titreparagr6pf1"/>
          <w:rFonts w:ascii="Times New Roman" w:hAnsi="Times New Roman"/>
          <w:sz w:val="24"/>
        </w:rPr>
        <w:t xml:space="preserve"> :</w:t>
      </w:r>
      <w:r w:rsidR="00ED55E6">
        <w:rPr>
          <w:rStyle w:val="corpstexte1"/>
          <w:rFonts w:ascii="Times New Roman" w:hAnsi="Times New Roman"/>
          <w:sz w:val="24"/>
        </w:rPr>
        <w:t xml:space="preserve"> Tout usager, par le fait de son inscription, s'engage à se conformer au présent règlement.</w:t>
      </w:r>
    </w:p>
    <w:p w:rsidR="00ED55E6" w:rsidRDefault="00290503">
      <w:pPr>
        <w:pStyle w:val="NormalWeb"/>
        <w:spacing w:line="225" w:lineRule="atLeast"/>
        <w:jc w:val="both"/>
        <w:rPr>
          <w:rFonts w:ascii="Times New Roman" w:hAnsi="Times New Roman"/>
        </w:rPr>
      </w:pPr>
      <w:r>
        <w:rPr>
          <w:rStyle w:val="titreparagr6pf1"/>
          <w:rFonts w:ascii="Times New Roman" w:hAnsi="Times New Roman"/>
          <w:sz w:val="24"/>
        </w:rPr>
        <w:t>Art. 20</w:t>
      </w:r>
      <w:r w:rsidR="00ED55E6">
        <w:rPr>
          <w:rStyle w:val="titreparagr6pf1"/>
          <w:rFonts w:ascii="Times New Roman" w:hAnsi="Times New Roman"/>
          <w:sz w:val="24"/>
        </w:rPr>
        <w:t xml:space="preserve"> : </w:t>
      </w:r>
      <w:r w:rsidR="00ED55E6">
        <w:rPr>
          <w:rStyle w:val="corpstexte1"/>
          <w:rFonts w:ascii="Times New Roman" w:hAnsi="Times New Roman"/>
          <w:sz w:val="24"/>
        </w:rPr>
        <w:t>Des infractions graves au règlement ou des négligences répétées peuvent entraîner la suppression temporaire ou définitive du droit au prêt et de l'accès à la bibliothèque.</w:t>
      </w:r>
    </w:p>
    <w:p w:rsidR="00ED55E6" w:rsidRDefault="00290503">
      <w:pPr>
        <w:pStyle w:val="NormalWeb"/>
        <w:spacing w:line="225" w:lineRule="atLeast"/>
        <w:jc w:val="both"/>
        <w:rPr>
          <w:rStyle w:val="corpstexte1"/>
          <w:rFonts w:ascii="Times New Roman" w:hAnsi="Times New Roman"/>
          <w:sz w:val="24"/>
        </w:rPr>
      </w:pPr>
      <w:r>
        <w:rPr>
          <w:rStyle w:val="titreparagr6pf1"/>
          <w:rFonts w:ascii="Times New Roman" w:hAnsi="Times New Roman"/>
          <w:sz w:val="24"/>
        </w:rPr>
        <w:t>Art. 21</w:t>
      </w:r>
      <w:r w:rsidR="00ED55E6">
        <w:rPr>
          <w:rStyle w:val="titreparagr6pf1"/>
          <w:rFonts w:ascii="Times New Roman" w:hAnsi="Times New Roman"/>
          <w:sz w:val="24"/>
        </w:rPr>
        <w:t xml:space="preserve"> : </w:t>
      </w:r>
      <w:r w:rsidR="00ED55E6">
        <w:rPr>
          <w:rStyle w:val="corpstexte1"/>
          <w:rFonts w:ascii="Times New Roman" w:hAnsi="Times New Roman"/>
          <w:sz w:val="24"/>
        </w:rPr>
        <w:t>Le personnel de la bibliothèque est chargé, sous la responsabilité du responsable, de l'application du présent règlement dont un exemplaire est affiché en permanence dans les locaux à l'usage du public.</w:t>
      </w:r>
    </w:p>
    <w:p w:rsidR="00ED55E6" w:rsidRDefault="00ED55E6">
      <w:pPr>
        <w:pStyle w:val="NormalWeb"/>
        <w:spacing w:line="225" w:lineRule="atLeast"/>
        <w:jc w:val="both"/>
        <w:rPr>
          <w:rFonts w:ascii="Times New Roman" w:hAnsi="Times New Roman"/>
        </w:rPr>
      </w:pPr>
    </w:p>
    <w:p w:rsidR="00ED55E6" w:rsidRDefault="00ED55E6">
      <w:pPr>
        <w:jc w:val="both"/>
      </w:pPr>
    </w:p>
    <w:p w:rsidR="00ED55E6" w:rsidRDefault="00ED55E6">
      <w:pPr>
        <w:jc w:val="both"/>
      </w:pPr>
    </w:p>
    <w:sectPr w:rsidR="00ED55E6" w:rsidSect="00164E14">
      <w:pgSz w:w="11906" w:h="16838"/>
      <w:pgMar w:top="851" w:right="851"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E94073"/>
    <w:rsid w:val="00164E14"/>
    <w:rsid w:val="00290503"/>
    <w:rsid w:val="003457D5"/>
    <w:rsid w:val="004F73AF"/>
    <w:rsid w:val="00540A46"/>
    <w:rsid w:val="00757F92"/>
    <w:rsid w:val="00BB7FE9"/>
    <w:rsid w:val="00E94073"/>
    <w:rsid w:val="00ED5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1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164E14"/>
    <w:pPr>
      <w:spacing w:before="100" w:beforeAutospacing="1" w:after="100" w:afterAutospacing="1"/>
    </w:pPr>
    <w:rPr>
      <w:rFonts w:ascii="Arial Unicode MS" w:eastAsia="Arial Unicode MS" w:hAnsi="Arial Unicode MS" w:cs="Arial Unicode MS"/>
    </w:rPr>
  </w:style>
  <w:style w:type="character" w:customStyle="1" w:styleId="corpstexte1">
    <w:name w:val="corpstexte1"/>
    <w:basedOn w:val="Policepardfaut"/>
    <w:rsid w:val="00164E14"/>
    <w:rPr>
      <w:rFonts w:ascii="Verdana" w:hAnsi="Verdana" w:hint="default"/>
      <w:color w:val="330000"/>
      <w:sz w:val="17"/>
      <w:szCs w:val="17"/>
    </w:rPr>
  </w:style>
  <w:style w:type="character" w:customStyle="1" w:styleId="titreparagr61">
    <w:name w:val="titreparagr61"/>
    <w:basedOn w:val="Policepardfaut"/>
    <w:rsid w:val="00164E14"/>
    <w:rPr>
      <w:rFonts w:ascii="Verdana" w:hAnsi="Verdana" w:hint="default"/>
      <w:b/>
      <w:bCs/>
      <w:color w:val="E60000"/>
      <w:sz w:val="21"/>
      <w:szCs w:val="21"/>
    </w:rPr>
  </w:style>
  <w:style w:type="character" w:customStyle="1" w:styleId="titreparagr6pf1">
    <w:name w:val="titreparagr6pf1"/>
    <w:basedOn w:val="Policepardfaut"/>
    <w:rsid w:val="00164E14"/>
    <w:rPr>
      <w:rFonts w:ascii="Verdana" w:hAnsi="Verdana" w:hint="default"/>
      <w:b/>
      <w:bCs/>
      <w:color w:val="E60000"/>
      <w:sz w:val="17"/>
      <w:szCs w:val="17"/>
    </w:rPr>
  </w:style>
  <w:style w:type="character" w:customStyle="1" w:styleId="titre2">
    <w:name w:val="titre2"/>
    <w:basedOn w:val="Policepardfaut"/>
    <w:rsid w:val="00290503"/>
  </w:style>
  <w:style w:type="character" w:customStyle="1" w:styleId="apple-converted-space">
    <w:name w:val="apple-converted-space"/>
    <w:basedOn w:val="Policepardfaut"/>
    <w:rsid w:val="00290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875</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Exemple de règlement intérieur</vt:lpstr>
    </vt:vector>
  </TitlesOfParts>
  <Company>DELLNBX</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règlement intérieur</dc:title>
  <dc:creator>elodie</dc:creator>
  <cp:lastModifiedBy>bib1</cp:lastModifiedBy>
  <cp:revision>4</cp:revision>
  <cp:lastPrinted>2008-01-08T09:32:00Z</cp:lastPrinted>
  <dcterms:created xsi:type="dcterms:W3CDTF">2011-10-24T17:03:00Z</dcterms:created>
  <dcterms:modified xsi:type="dcterms:W3CDTF">2011-11-09T08:32:00Z</dcterms:modified>
</cp:coreProperties>
</file>